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120" w:type="dxa"/>
        <w:tblInd w:w="-1175" w:type="dxa"/>
        <w:tblLook w:val="04A0" w:firstRow="1" w:lastRow="0" w:firstColumn="1" w:lastColumn="0" w:noHBand="0" w:noVBand="1"/>
      </w:tblPr>
      <w:tblGrid>
        <w:gridCol w:w="3625"/>
        <w:gridCol w:w="2479"/>
        <w:gridCol w:w="9016"/>
      </w:tblGrid>
      <w:tr w:rsidR="0051367B" w14:paraId="72F0B6FF" w14:textId="77777777" w:rsidTr="0051367B">
        <w:trPr>
          <w:trHeight w:val="440"/>
        </w:trPr>
        <w:tc>
          <w:tcPr>
            <w:tcW w:w="3625" w:type="dxa"/>
            <w:shd w:val="clear" w:color="auto" w:fill="DAE9F7" w:themeFill="text2" w:themeFillTint="1A"/>
          </w:tcPr>
          <w:p w14:paraId="71F1DB70" w14:textId="0D8260D9" w:rsidR="00AF1F75" w:rsidRPr="00AF1F75" w:rsidRDefault="00AF1F75" w:rsidP="00AF1F75">
            <w:pPr>
              <w:jc w:val="center"/>
              <w:rPr>
                <w:b/>
                <w:bCs/>
              </w:rPr>
            </w:pPr>
            <w:r w:rsidRPr="00AF1F75">
              <w:rPr>
                <w:b/>
                <w:bCs/>
              </w:rPr>
              <w:t>Execution Plan Pillar</w:t>
            </w:r>
          </w:p>
        </w:tc>
        <w:tc>
          <w:tcPr>
            <w:tcW w:w="2479" w:type="dxa"/>
            <w:shd w:val="clear" w:color="auto" w:fill="DAE9F7" w:themeFill="text2" w:themeFillTint="1A"/>
          </w:tcPr>
          <w:p w14:paraId="667C4C20" w14:textId="07B8ED50" w:rsidR="00AF1F75" w:rsidRPr="00AF1F75" w:rsidRDefault="00AF1F75" w:rsidP="00AF1F75">
            <w:pPr>
              <w:jc w:val="center"/>
              <w:rPr>
                <w:b/>
                <w:bCs/>
              </w:rPr>
            </w:pPr>
            <w:r w:rsidRPr="00AF1F75">
              <w:rPr>
                <w:b/>
                <w:bCs/>
              </w:rPr>
              <w:t>Question / Consideration</w:t>
            </w:r>
          </w:p>
        </w:tc>
        <w:tc>
          <w:tcPr>
            <w:tcW w:w="9016" w:type="dxa"/>
            <w:shd w:val="clear" w:color="auto" w:fill="DAE9F7" w:themeFill="text2" w:themeFillTint="1A"/>
          </w:tcPr>
          <w:p w14:paraId="004BB1CD" w14:textId="561F861D" w:rsidR="00AF1F75" w:rsidRPr="00AF1F75" w:rsidRDefault="00AF1F75" w:rsidP="00AF1F75">
            <w:pPr>
              <w:jc w:val="center"/>
              <w:rPr>
                <w:b/>
                <w:bCs/>
              </w:rPr>
            </w:pPr>
            <w:r w:rsidRPr="00AF1F75">
              <w:rPr>
                <w:b/>
                <w:bCs/>
              </w:rPr>
              <w:t>Input / Response</w:t>
            </w:r>
          </w:p>
        </w:tc>
      </w:tr>
      <w:tr w:rsidR="00AF1F75" w14:paraId="150CFD56" w14:textId="77777777" w:rsidTr="00AC50E7">
        <w:tc>
          <w:tcPr>
            <w:tcW w:w="15120" w:type="dxa"/>
            <w:gridSpan w:val="3"/>
          </w:tcPr>
          <w:p w14:paraId="399E9D80" w14:textId="68626FC9" w:rsidR="00AF1F75" w:rsidRDefault="00AF1F75" w:rsidP="0037741F">
            <w:pPr>
              <w:pStyle w:val="ListParagraph"/>
              <w:numPr>
                <w:ilvl w:val="0"/>
                <w:numId w:val="3"/>
              </w:numPr>
            </w:pPr>
            <w:r w:rsidRPr="0037741F">
              <w:rPr>
                <w:b/>
                <w:bCs/>
              </w:rPr>
              <w:t>Clinical Trial Protocol</w:t>
            </w:r>
          </w:p>
        </w:tc>
      </w:tr>
      <w:tr w:rsidR="0051367B" w14:paraId="50AB1E87" w14:textId="77777777" w:rsidTr="0051367B">
        <w:trPr>
          <w:trHeight w:val="1043"/>
        </w:trPr>
        <w:tc>
          <w:tcPr>
            <w:tcW w:w="6104" w:type="dxa"/>
            <w:gridSpan w:val="2"/>
          </w:tcPr>
          <w:p w14:paraId="07C8978C" w14:textId="77777777" w:rsidR="00704378" w:rsidRDefault="00704378" w:rsidP="00704378">
            <w:pPr>
              <w:jc w:val="right"/>
            </w:pPr>
          </w:p>
          <w:p w14:paraId="225CF461" w14:textId="09D33C9A" w:rsidR="00704378" w:rsidRPr="00AF1F75" w:rsidRDefault="00704378" w:rsidP="00704378">
            <w:pPr>
              <w:jc w:val="right"/>
              <w:rPr>
                <w:b/>
                <w:bCs/>
                <w:u w:val="single"/>
              </w:rPr>
            </w:pPr>
            <w:r>
              <w:t xml:space="preserve">What are the anticipated / potential changes to the current clinical practice in the therapeutic area </w:t>
            </w:r>
            <w:r w:rsidRPr="00AF1F75">
              <w:rPr>
                <w:b/>
                <w:bCs/>
                <w:i/>
                <w:iCs/>
              </w:rPr>
              <w:t>during the clinical trial execution period</w:t>
            </w:r>
            <w:r w:rsidRPr="00AF1F75">
              <w:rPr>
                <w:b/>
                <w:bCs/>
              </w:rPr>
              <w:t>?</w:t>
            </w:r>
          </w:p>
        </w:tc>
        <w:tc>
          <w:tcPr>
            <w:tcW w:w="9016" w:type="dxa"/>
          </w:tcPr>
          <w:p w14:paraId="2698D835" w14:textId="77777777" w:rsidR="00704378" w:rsidRDefault="00704378"/>
        </w:tc>
      </w:tr>
      <w:tr w:rsidR="0051367B" w14:paraId="008F27E2" w14:textId="77777777" w:rsidTr="0051367B">
        <w:trPr>
          <w:trHeight w:val="701"/>
        </w:trPr>
        <w:tc>
          <w:tcPr>
            <w:tcW w:w="6104" w:type="dxa"/>
            <w:gridSpan w:val="2"/>
          </w:tcPr>
          <w:p w14:paraId="6D831812" w14:textId="542A7D9D" w:rsidR="00704378" w:rsidRDefault="00704378" w:rsidP="006C6E19">
            <w:pPr>
              <w:ind w:left="360"/>
              <w:jc w:val="right"/>
            </w:pPr>
            <w:r>
              <w:t>New devices, procedural techniques?  Describe</w:t>
            </w:r>
          </w:p>
        </w:tc>
        <w:tc>
          <w:tcPr>
            <w:tcW w:w="9016" w:type="dxa"/>
          </w:tcPr>
          <w:p w14:paraId="46F3074C" w14:textId="77777777" w:rsidR="00704378" w:rsidRDefault="00704378"/>
          <w:p w14:paraId="708A3138" w14:textId="77777777" w:rsidR="00704378" w:rsidRDefault="00704378"/>
        </w:tc>
      </w:tr>
      <w:tr w:rsidR="0051367B" w14:paraId="746A1999" w14:textId="77777777" w:rsidTr="0051367B">
        <w:tc>
          <w:tcPr>
            <w:tcW w:w="6104" w:type="dxa"/>
            <w:gridSpan w:val="2"/>
          </w:tcPr>
          <w:p w14:paraId="1FD533A5" w14:textId="4B3B7857" w:rsidR="00704378" w:rsidRDefault="00704378" w:rsidP="006C6E19">
            <w:pPr>
              <w:ind w:left="1080"/>
              <w:jc w:val="right"/>
            </w:pPr>
            <w:r>
              <w:t xml:space="preserve">Potential impact to ability to execute clinical protocol? Describe – i.e., decreased enrollment, diminishing relevance, etc. </w:t>
            </w:r>
            <w:r w:rsidRPr="006C6E19">
              <w:rPr>
                <w:b/>
                <w:bCs/>
              </w:rPr>
              <w:t>Subjective and Qualitative</w:t>
            </w:r>
          </w:p>
        </w:tc>
        <w:tc>
          <w:tcPr>
            <w:tcW w:w="9016" w:type="dxa"/>
          </w:tcPr>
          <w:p w14:paraId="59217FFB" w14:textId="77777777" w:rsidR="00704378" w:rsidRDefault="00704378"/>
          <w:p w14:paraId="731972F5" w14:textId="77777777" w:rsidR="00704378" w:rsidRDefault="00704378"/>
          <w:p w14:paraId="7AF06BF2" w14:textId="77777777" w:rsidR="00704378" w:rsidRDefault="00704378"/>
        </w:tc>
      </w:tr>
      <w:tr w:rsidR="0051367B" w14:paraId="2A5D9EDD" w14:textId="77777777" w:rsidTr="0051367B">
        <w:trPr>
          <w:trHeight w:val="800"/>
        </w:trPr>
        <w:tc>
          <w:tcPr>
            <w:tcW w:w="6104" w:type="dxa"/>
            <w:gridSpan w:val="2"/>
          </w:tcPr>
          <w:p w14:paraId="2D8ABD64" w14:textId="3B2A9EF6" w:rsidR="00704378" w:rsidRDefault="00704378" w:rsidP="006C6E19">
            <w:pPr>
              <w:ind w:left="360"/>
              <w:jc w:val="right"/>
            </w:pPr>
            <w:r>
              <w:t>Potential Mitigation Steps?  Describe</w:t>
            </w:r>
          </w:p>
        </w:tc>
        <w:tc>
          <w:tcPr>
            <w:tcW w:w="9016" w:type="dxa"/>
          </w:tcPr>
          <w:p w14:paraId="7796E6D4" w14:textId="77777777" w:rsidR="00704378" w:rsidRDefault="00704378"/>
          <w:p w14:paraId="04EB3399" w14:textId="77777777" w:rsidR="00704378" w:rsidRDefault="00704378"/>
          <w:p w14:paraId="46579E38" w14:textId="77777777" w:rsidR="00704378" w:rsidRDefault="00704378"/>
        </w:tc>
      </w:tr>
      <w:tr w:rsidR="0051367B" w14:paraId="4D34EA29" w14:textId="77777777" w:rsidTr="0051367B">
        <w:tc>
          <w:tcPr>
            <w:tcW w:w="6104" w:type="dxa"/>
            <w:gridSpan w:val="2"/>
          </w:tcPr>
          <w:p w14:paraId="101ACA8B" w14:textId="2FB60646" w:rsidR="00B93347" w:rsidRDefault="00B93347" w:rsidP="00B93347">
            <w:pPr>
              <w:ind w:left="720"/>
              <w:jc w:val="right"/>
            </w:pPr>
            <w:r>
              <w:t xml:space="preserve">What </w:t>
            </w:r>
            <w:r w:rsidRPr="00B93347">
              <w:rPr>
                <w:b/>
                <w:bCs/>
              </w:rPr>
              <w:t>Tailwinds</w:t>
            </w:r>
            <w:r>
              <w:t xml:space="preserve"> exist today that should be </w:t>
            </w:r>
            <w:r w:rsidRPr="00B93347">
              <w:rPr>
                <w:i/>
                <w:iCs/>
              </w:rPr>
              <w:t>capitalized on</w:t>
            </w:r>
            <w:r>
              <w:t xml:space="preserve"> and will drive execution momentum?</w:t>
            </w:r>
          </w:p>
        </w:tc>
        <w:tc>
          <w:tcPr>
            <w:tcW w:w="9016" w:type="dxa"/>
          </w:tcPr>
          <w:p w14:paraId="5706769B" w14:textId="77777777" w:rsidR="00B93347" w:rsidRDefault="00B93347"/>
          <w:p w14:paraId="74F791BE" w14:textId="77777777" w:rsidR="00B93347" w:rsidRDefault="00B93347"/>
          <w:p w14:paraId="69DB4FA6" w14:textId="77777777" w:rsidR="00B93347" w:rsidRDefault="00B93347"/>
          <w:p w14:paraId="129A86E0" w14:textId="77777777" w:rsidR="00B93347" w:rsidRDefault="00B93347"/>
        </w:tc>
      </w:tr>
      <w:tr w:rsidR="0051367B" w14:paraId="5900AC00" w14:textId="77777777" w:rsidTr="0051367B">
        <w:tc>
          <w:tcPr>
            <w:tcW w:w="6104" w:type="dxa"/>
            <w:gridSpan w:val="2"/>
          </w:tcPr>
          <w:p w14:paraId="067030BA" w14:textId="3E8CC4A8" w:rsidR="00B93347" w:rsidRDefault="00B93347" w:rsidP="00B93347">
            <w:pPr>
              <w:jc w:val="right"/>
            </w:pPr>
            <w:r>
              <w:t xml:space="preserve">What </w:t>
            </w:r>
            <w:r w:rsidRPr="00B93347">
              <w:rPr>
                <w:b/>
                <w:bCs/>
              </w:rPr>
              <w:t>Headwinds</w:t>
            </w:r>
            <w:r>
              <w:t xml:space="preserve"> exist today and are anticipated during the clinical trial period that </w:t>
            </w:r>
            <w:r w:rsidRPr="00B93347">
              <w:rPr>
                <w:i/>
                <w:iCs/>
              </w:rPr>
              <w:t>potentially / will impact</w:t>
            </w:r>
            <w:r>
              <w:t xml:space="preserve"> clinical trial execution?</w:t>
            </w:r>
          </w:p>
        </w:tc>
        <w:tc>
          <w:tcPr>
            <w:tcW w:w="9016" w:type="dxa"/>
          </w:tcPr>
          <w:p w14:paraId="3B4F927E" w14:textId="77777777" w:rsidR="00B93347" w:rsidRDefault="00B93347"/>
          <w:p w14:paraId="6840FA42" w14:textId="77777777" w:rsidR="00B93347" w:rsidRDefault="00B93347"/>
          <w:p w14:paraId="30576574" w14:textId="77777777" w:rsidR="00B93347" w:rsidRDefault="00B93347"/>
          <w:p w14:paraId="2DA2C8DE" w14:textId="77777777" w:rsidR="00B93347" w:rsidRDefault="00B93347"/>
        </w:tc>
      </w:tr>
      <w:tr w:rsidR="0051367B" w14:paraId="433E4767" w14:textId="77777777" w:rsidTr="0051367B">
        <w:tc>
          <w:tcPr>
            <w:tcW w:w="6104" w:type="dxa"/>
            <w:gridSpan w:val="2"/>
          </w:tcPr>
          <w:p w14:paraId="0C0275B6" w14:textId="19BF704F" w:rsidR="00B93347" w:rsidRDefault="00B93347" w:rsidP="00B93347">
            <w:pPr>
              <w:ind w:left="720"/>
              <w:jc w:val="right"/>
            </w:pPr>
            <w:r>
              <w:t>Trial Site Start-up/Onboarding</w:t>
            </w:r>
          </w:p>
        </w:tc>
        <w:tc>
          <w:tcPr>
            <w:tcW w:w="9016" w:type="dxa"/>
          </w:tcPr>
          <w:p w14:paraId="1C290A81" w14:textId="77777777" w:rsidR="00B93347" w:rsidRDefault="00B93347"/>
          <w:p w14:paraId="6FFC75C0" w14:textId="77777777" w:rsidR="00B93347" w:rsidRDefault="00B93347"/>
        </w:tc>
      </w:tr>
      <w:tr w:rsidR="0051367B" w14:paraId="40FD3DB4" w14:textId="77777777" w:rsidTr="0051367B">
        <w:tc>
          <w:tcPr>
            <w:tcW w:w="6104" w:type="dxa"/>
            <w:gridSpan w:val="2"/>
          </w:tcPr>
          <w:p w14:paraId="60FE038C" w14:textId="77777777" w:rsidR="00B93347" w:rsidRDefault="00B93347" w:rsidP="00B93347">
            <w:pPr>
              <w:jc w:val="right"/>
            </w:pPr>
            <w:r>
              <w:t>Enrollment:</w:t>
            </w:r>
          </w:p>
          <w:p w14:paraId="36A4DC59" w14:textId="77777777" w:rsidR="00B93347" w:rsidRDefault="00B93347" w:rsidP="00B93347">
            <w:pPr>
              <w:jc w:val="right"/>
            </w:pPr>
            <w:r>
              <w:t>Y1</w:t>
            </w:r>
          </w:p>
          <w:p w14:paraId="69F0FF5A" w14:textId="77777777" w:rsidR="00B93347" w:rsidRDefault="00B93347" w:rsidP="00B93347">
            <w:pPr>
              <w:jc w:val="right"/>
            </w:pPr>
            <w:r>
              <w:t>Y2</w:t>
            </w:r>
          </w:p>
          <w:p w14:paraId="21738488" w14:textId="77777777" w:rsidR="00B93347" w:rsidRDefault="00B93347" w:rsidP="00B93347">
            <w:pPr>
              <w:jc w:val="right"/>
            </w:pPr>
            <w:r>
              <w:t>Y3</w:t>
            </w:r>
          </w:p>
          <w:p w14:paraId="65D1C1AA" w14:textId="183D0E36" w:rsidR="00B93347" w:rsidRDefault="00B93347" w:rsidP="00B93347">
            <w:pPr>
              <w:jc w:val="right"/>
            </w:pPr>
            <w:r>
              <w:t>Beyond</w:t>
            </w:r>
          </w:p>
        </w:tc>
        <w:tc>
          <w:tcPr>
            <w:tcW w:w="9016" w:type="dxa"/>
          </w:tcPr>
          <w:p w14:paraId="7849C451" w14:textId="77777777" w:rsidR="00B93347" w:rsidRDefault="00B93347"/>
        </w:tc>
      </w:tr>
      <w:tr w:rsidR="0051367B" w14:paraId="3118BACC" w14:textId="77777777" w:rsidTr="0051367B">
        <w:tc>
          <w:tcPr>
            <w:tcW w:w="6104" w:type="dxa"/>
            <w:gridSpan w:val="2"/>
          </w:tcPr>
          <w:p w14:paraId="5230DCA2" w14:textId="77777777" w:rsidR="00AC50E7" w:rsidRDefault="00AC50E7" w:rsidP="00AC50E7">
            <w:pPr>
              <w:jc w:val="right"/>
            </w:pPr>
            <w:r w:rsidRPr="00AC50E7">
              <w:rPr>
                <w:b/>
                <w:bCs/>
              </w:rPr>
              <w:t>Trial Fatigue</w:t>
            </w:r>
            <w:r>
              <w:t xml:space="preserve">- Potential actions to </w:t>
            </w:r>
            <w:r w:rsidRPr="00AC50E7">
              <w:rPr>
                <w:i/>
                <w:iCs/>
              </w:rPr>
              <w:t>mitigate</w:t>
            </w:r>
            <w:r>
              <w:t xml:space="preserve"> trial fatigue?</w:t>
            </w:r>
          </w:p>
          <w:p w14:paraId="6166F8FC" w14:textId="67DB882D" w:rsidR="00AC50E7" w:rsidRDefault="00AC50E7" w:rsidP="00AC50E7">
            <w:pPr>
              <w:jc w:val="right"/>
            </w:pPr>
            <w:r>
              <w:lastRenderedPageBreak/>
              <w:t xml:space="preserve">Note: Cross-reference </w:t>
            </w:r>
            <w:r w:rsidRPr="00AC50E7">
              <w:rPr>
                <w:b/>
                <w:bCs/>
              </w:rPr>
              <w:t>III. Stakeholder Engagement Plan</w:t>
            </w:r>
          </w:p>
        </w:tc>
        <w:tc>
          <w:tcPr>
            <w:tcW w:w="9016" w:type="dxa"/>
          </w:tcPr>
          <w:p w14:paraId="06F0AC27" w14:textId="77777777" w:rsidR="00AC50E7" w:rsidRDefault="00AC50E7"/>
          <w:p w14:paraId="2737D976" w14:textId="77777777" w:rsidR="00AC50E7" w:rsidRDefault="00AC50E7"/>
          <w:p w14:paraId="07F3DAAC" w14:textId="77777777" w:rsidR="00AC50E7" w:rsidRDefault="00AC50E7"/>
        </w:tc>
      </w:tr>
      <w:tr w:rsidR="00AC50E7" w14:paraId="45CD4EF7" w14:textId="77777777" w:rsidTr="00AC50E7">
        <w:tc>
          <w:tcPr>
            <w:tcW w:w="15120" w:type="dxa"/>
            <w:gridSpan w:val="3"/>
            <w:shd w:val="clear" w:color="auto" w:fill="DAE9F7" w:themeFill="text2" w:themeFillTint="1A"/>
          </w:tcPr>
          <w:p w14:paraId="4CCF3FBF" w14:textId="77777777" w:rsidR="00AC50E7" w:rsidRDefault="00AC50E7"/>
        </w:tc>
      </w:tr>
      <w:tr w:rsidR="0051367B" w14:paraId="26EF8C22" w14:textId="77777777" w:rsidTr="0051367B">
        <w:tc>
          <w:tcPr>
            <w:tcW w:w="6104" w:type="dxa"/>
            <w:gridSpan w:val="2"/>
          </w:tcPr>
          <w:p w14:paraId="3B3F2411" w14:textId="77777777" w:rsidR="00AC50E7" w:rsidRDefault="00AC50E7" w:rsidP="00AC50E7">
            <w:pPr>
              <w:jc w:val="right"/>
            </w:pPr>
            <w:r w:rsidRPr="00AC50E7">
              <w:rPr>
                <w:b/>
                <w:bCs/>
              </w:rPr>
              <w:t>Trial Design</w:t>
            </w:r>
            <w:r>
              <w:t xml:space="preserve"> – Can </w:t>
            </w:r>
            <w:r w:rsidRPr="00AC50E7">
              <w:rPr>
                <w:b/>
                <w:bCs/>
              </w:rPr>
              <w:t>Virtual Telehealth / e-Medicine</w:t>
            </w:r>
            <w:r>
              <w:t xml:space="preserve"> be incorporated into the trial protocol visit / assessment schedule?</w:t>
            </w:r>
          </w:p>
          <w:p w14:paraId="05C8779C" w14:textId="77777777" w:rsidR="00AC50E7" w:rsidRDefault="00AC50E7" w:rsidP="00AC50E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Y/N</w:t>
            </w:r>
          </w:p>
          <w:p w14:paraId="73BF91C3" w14:textId="4075BE23" w:rsidR="00AC50E7" w:rsidRPr="00AC50E7" w:rsidRDefault="00AC50E7" w:rsidP="00AC50E7">
            <w:pPr>
              <w:jc w:val="right"/>
              <w:rPr>
                <w:i/>
                <w:iCs/>
              </w:rPr>
            </w:pPr>
            <w:r w:rsidRPr="00AC50E7">
              <w:rPr>
                <w:i/>
                <w:iCs/>
              </w:rPr>
              <w:t>How and with what considerations?</w:t>
            </w:r>
          </w:p>
        </w:tc>
        <w:tc>
          <w:tcPr>
            <w:tcW w:w="9016" w:type="dxa"/>
          </w:tcPr>
          <w:p w14:paraId="3C2307D0" w14:textId="77777777" w:rsidR="00AC50E7" w:rsidRDefault="00AC50E7"/>
        </w:tc>
      </w:tr>
      <w:tr w:rsidR="0051367B" w14:paraId="05704291" w14:textId="77777777" w:rsidTr="0051367B">
        <w:tc>
          <w:tcPr>
            <w:tcW w:w="6104" w:type="dxa"/>
            <w:gridSpan w:val="2"/>
          </w:tcPr>
          <w:p w14:paraId="77B464F9" w14:textId="0B7DB817" w:rsidR="0037741F" w:rsidRDefault="0037741F" w:rsidP="0037741F">
            <w:pPr>
              <w:jc w:val="right"/>
            </w:pPr>
            <w:r>
              <w:t xml:space="preserve">Any additional </w:t>
            </w:r>
            <w:r w:rsidRPr="0037741F">
              <w:rPr>
                <w:b/>
                <w:bCs/>
              </w:rPr>
              <w:t>considerations / opportunities</w:t>
            </w:r>
            <w:r>
              <w:t xml:space="preserve"> for less burdensome trial design elements and/or processes/procedures?</w:t>
            </w:r>
          </w:p>
        </w:tc>
        <w:tc>
          <w:tcPr>
            <w:tcW w:w="9016" w:type="dxa"/>
          </w:tcPr>
          <w:p w14:paraId="341FE05F" w14:textId="77777777" w:rsidR="0037741F" w:rsidRDefault="0037741F"/>
          <w:p w14:paraId="0BEA4B69" w14:textId="77777777" w:rsidR="0037741F" w:rsidRDefault="0037741F"/>
          <w:p w14:paraId="3B92AFD5" w14:textId="77777777" w:rsidR="0037741F" w:rsidRDefault="0037741F"/>
        </w:tc>
      </w:tr>
      <w:tr w:rsidR="0037741F" w14:paraId="59C818C2" w14:textId="77777777" w:rsidTr="00201B30">
        <w:tc>
          <w:tcPr>
            <w:tcW w:w="15120" w:type="dxa"/>
            <w:gridSpan w:val="3"/>
          </w:tcPr>
          <w:p w14:paraId="2BF7BADA" w14:textId="79E0F7AB" w:rsidR="0037741F" w:rsidRDefault="0037741F" w:rsidP="0037741F">
            <w:pPr>
              <w:pStyle w:val="ListParagraph"/>
              <w:numPr>
                <w:ilvl w:val="0"/>
                <w:numId w:val="3"/>
              </w:numPr>
            </w:pPr>
            <w:r w:rsidRPr="0037741F">
              <w:rPr>
                <w:b/>
                <w:bCs/>
              </w:rPr>
              <w:t>Performance Metrics</w:t>
            </w:r>
          </w:p>
        </w:tc>
      </w:tr>
      <w:tr w:rsidR="0051367B" w14:paraId="5ED1E72F" w14:textId="77777777" w:rsidTr="0051367B">
        <w:tc>
          <w:tcPr>
            <w:tcW w:w="6104" w:type="dxa"/>
            <w:gridSpan w:val="2"/>
          </w:tcPr>
          <w:p w14:paraId="20E9C777" w14:textId="77777777" w:rsidR="00D01108" w:rsidRDefault="00D01108" w:rsidP="00D01108">
            <w:pPr>
              <w:jc w:val="right"/>
            </w:pPr>
            <w:r>
              <w:t>Forecasting Plan – Enrollment and Site Activation</w:t>
            </w:r>
          </w:p>
          <w:p w14:paraId="51FACB6D" w14:textId="182E858F" w:rsidR="00D01108" w:rsidRDefault="00D01108" w:rsidP="00D01108">
            <w:pPr>
              <w:jc w:val="right"/>
            </w:pPr>
            <w:r>
              <w:t>Refer to Exemplary Templates</w:t>
            </w:r>
          </w:p>
        </w:tc>
        <w:tc>
          <w:tcPr>
            <w:tcW w:w="9016" w:type="dxa"/>
          </w:tcPr>
          <w:p w14:paraId="2864E0B2" w14:textId="78A58D62" w:rsidR="00D01108" w:rsidRDefault="00D01108"/>
          <w:p w14:paraId="5B8CE8FF" w14:textId="387FC6CB" w:rsidR="00D01108" w:rsidRDefault="00D01108">
            <w:r>
              <w:rPr>
                <w:noProof/>
              </w:rPr>
              <w:drawing>
                <wp:inline distT="0" distB="0" distL="0" distR="0" wp14:anchorId="1BB960FF" wp14:editId="610CA7E4">
                  <wp:extent cx="5554802" cy="1276350"/>
                  <wp:effectExtent l="0" t="0" r="8255" b="0"/>
                  <wp:docPr id="33108144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8473" cy="12863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B7845A6" w14:textId="77777777" w:rsidR="00D01108" w:rsidRDefault="00D01108"/>
          <w:p w14:paraId="379F0945" w14:textId="6B336559" w:rsidR="00D01108" w:rsidRDefault="00D01108">
            <w:r>
              <w:rPr>
                <w:noProof/>
              </w:rPr>
              <w:drawing>
                <wp:inline distT="0" distB="0" distL="0" distR="0" wp14:anchorId="2DC3EA8A" wp14:editId="7A465D48">
                  <wp:extent cx="5588000" cy="636944"/>
                  <wp:effectExtent l="0" t="0" r="0" b="0"/>
                  <wp:docPr id="73929670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3310" cy="653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DB87581" w14:textId="77777777" w:rsidR="00D01108" w:rsidRDefault="00D01108"/>
          <w:p w14:paraId="5D2B7C7C" w14:textId="77777777" w:rsidR="00D01108" w:rsidRDefault="00D01108">
            <w:r>
              <w:t>(Repeat per quarter)</w:t>
            </w:r>
          </w:p>
          <w:p w14:paraId="44071588" w14:textId="5B9A6804" w:rsidR="00D01108" w:rsidRDefault="0051367B" w:rsidP="0051367B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51E3E83" wp14:editId="1E353531">
                  <wp:extent cx="2313757" cy="1655180"/>
                  <wp:effectExtent l="0" t="0" r="0" b="0"/>
                  <wp:docPr id="175073867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959" cy="17032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367B" w14:paraId="3F8747AC" w14:textId="77777777" w:rsidTr="00C86908">
        <w:tc>
          <w:tcPr>
            <w:tcW w:w="6104" w:type="dxa"/>
            <w:gridSpan w:val="2"/>
          </w:tcPr>
          <w:p w14:paraId="2A5E6161" w14:textId="4A2D2B60" w:rsidR="0051367B" w:rsidRDefault="0051367B">
            <w:r>
              <w:lastRenderedPageBreak/>
              <w:t xml:space="preserve">Enrollment Trending and </w:t>
            </w:r>
            <w:proofErr w:type="gramStart"/>
            <w:r>
              <w:t>forward looking</w:t>
            </w:r>
            <w:proofErr w:type="gramEnd"/>
            <w:r>
              <w:t xml:space="preserve"> calculated forecast - examples</w:t>
            </w:r>
          </w:p>
        </w:tc>
        <w:tc>
          <w:tcPr>
            <w:tcW w:w="9016" w:type="dxa"/>
          </w:tcPr>
          <w:p w14:paraId="48055C0D" w14:textId="77777777" w:rsidR="0051367B" w:rsidRDefault="0051367B"/>
          <w:p w14:paraId="48F126B5" w14:textId="2645ACC8" w:rsidR="0051367B" w:rsidRDefault="0051367B">
            <w:r>
              <w:rPr>
                <w:noProof/>
              </w:rPr>
              <w:drawing>
                <wp:inline distT="0" distB="0" distL="0" distR="0" wp14:anchorId="2BBD3B0C" wp14:editId="27C07AD6">
                  <wp:extent cx="4365625" cy="1677531"/>
                  <wp:effectExtent l="0" t="0" r="0" b="0"/>
                  <wp:docPr id="14714733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2006" cy="16876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0614B01" w14:textId="77777777" w:rsidR="0051367B" w:rsidRDefault="0051367B"/>
        </w:tc>
      </w:tr>
      <w:tr w:rsidR="0051367B" w14:paraId="115976EF" w14:textId="77777777" w:rsidTr="00F92254">
        <w:tc>
          <w:tcPr>
            <w:tcW w:w="6104" w:type="dxa"/>
            <w:gridSpan w:val="2"/>
          </w:tcPr>
          <w:p w14:paraId="5CD177BE" w14:textId="77777777" w:rsidR="0051367B" w:rsidRPr="006C6E19" w:rsidRDefault="0051367B" w:rsidP="006C6E19">
            <w:pPr>
              <w:ind w:left="360"/>
              <w:jc w:val="right"/>
              <w:rPr>
                <w:b/>
                <w:bCs/>
              </w:rPr>
            </w:pPr>
            <w:r w:rsidRPr="006C6E19">
              <w:rPr>
                <w:b/>
                <w:bCs/>
              </w:rPr>
              <w:t xml:space="preserve">Considerations:  </w:t>
            </w:r>
          </w:p>
          <w:p w14:paraId="6D01C6A4" w14:textId="66BCFB91" w:rsidR="0051367B" w:rsidRDefault="0051367B" w:rsidP="006C6E19">
            <w:pPr>
              <w:ind w:left="360"/>
              <w:jc w:val="right"/>
            </w:pPr>
            <w:r>
              <w:t>Solicit and validation assumptions from each site (inputs into Site Specific Performance Plan)</w:t>
            </w:r>
          </w:p>
        </w:tc>
        <w:tc>
          <w:tcPr>
            <w:tcW w:w="9016" w:type="dxa"/>
          </w:tcPr>
          <w:p w14:paraId="2A301319" w14:textId="77777777" w:rsidR="0051367B" w:rsidRDefault="0051367B"/>
        </w:tc>
      </w:tr>
      <w:tr w:rsidR="0051367B" w14:paraId="15A155B8" w14:textId="77777777" w:rsidTr="00A27505">
        <w:tc>
          <w:tcPr>
            <w:tcW w:w="6104" w:type="dxa"/>
            <w:gridSpan w:val="2"/>
          </w:tcPr>
          <w:p w14:paraId="649D964A" w14:textId="3A27B91D" w:rsidR="0051367B" w:rsidRDefault="0051367B" w:rsidP="006C6E19">
            <w:pPr>
              <w:ind w:left="360"/>
              <w:jc w:val="right"/>
            </w:pPr>
            <w:r>
              <w:t>Time to Sites Activation (for timing of accruing Trial Site contributions)</w:t>
            </w:r>
          </w:p>
        </w:tc>
        <w:tc>
          <w:tcPr>
            <w:tcW w:w="9016" w:type="dxa"/>
          </w:tcPr>
          <w:p w14:paraId="44F8BE17" w14:textId="77777777" w:rsidR="0051367B" w:rsidRDefault="0051367B"/>
        </w:tc>
      </w:tr>
      <w:tr w:rsidR="0051367B" w14:paraId="36D6EDD8" w14:textId="77777777" w:rsidTr="00612458">
        <w:tc>
          <w:tcPr>
            <w:tcW w:w="6104" w:type="dxa"/>
            <w:gridSpan w:val="2"/>
          </w:tcPr>
          <w:p w14:paraId="776870FD" w14:textId="2008740A" w:rsidR="0051367B" w:rsidRDefault="0051367B" w:rsidP="006C6E19">
            <w:pPr>
              <w:ind w:left="360"/>
              <w:jc w:val="right"/>
            </w:pPr>
            <w:r>
              <w:t>Volume of Relevant procedures</w:t>
            </w:r>
          </w:p>
        </w:tc>
        <w:tc>
          <w:tcPr>
            <w:tcW w:w="9016" w:type="dxa"/>
          </w:tcPr>
          <w:p w14:paraId="77E211EF" w14:textId="77777777" w:rsidR="0051367B" w:rsidRDefault="0051367B"/>
        </w:tc>
      </w:tr>
      <w:tr w:rsidR="0051367B" w14:paraId="41997CD8" w14:textId="77777777" w:rsidTr="004E4F23">
        <w:tc>
          <w:tcPr>
            <w:tcW w:w="6104" w:type="dxa"/>
            <w:gridSpan w:val="2"/>
          </w:tcPr>
          <w:p w14:paraId="3CFFB2DC" w14:textId="0E7205BC" w:rsidR="0051367B" w:rsidRDefault="0051367B" w:rsidP="006C6E19">
            <w:pPr>
              <w:ind w:left="360"/>
              <w:jc w:val="right"/>
            </w:pPr>
            <w:r>
              <w:t>What are the Tailwinds at the local Trial Site?</w:t>
            </w:r>
          </w:p>
        </w:tc>
        <w:tc>
          <w:tcPr>
            <w:tcW w:w="9016" w:type="dxa"/>
          </w:tcPr>
          <w:p w14:paraId="3E0ADBA7" w14:textId="77777777" w:rsidR="0051367B" w:rsidRDefault="0051367B"/>
        </w:tc>
      </w:tr>
      <w:tr w:rsidR="0051367B" w14:paraId="69C22DB3" w14:textId="77777777" w:rsidTr="00307944">
        <w:tc>
          <w:tcPr>
            <w:tcW w:w="6104" w:type="dxa"/>
            <w:gridSpan w:val="2"/>
          </w:tcPr>
          <w:p w14:paraId="0793B47C" w14:textId="396E95F7" w:rsidR="0051367B" w:rsidRDefault="0051367B" w:rsidP="006C6E19">
            <w:pPr>
              <w:ind w:left="360"/>
              <w:jc w:val="right"/>
            </w:pPr>
            <w:r>
              <w:t>Headwinds at local Trial Site?</w:t>
            </w:r>
          </w:p>
        </w:tc>
        <w:tc>
          <w:tcPr>
            <w:tcW w:w="9016" w:type="dxa"/>
          </w:tcPr>
          <w:p w14:paraId="678B6583" w14:textId="77777777" w:rsidR="0051367B" w:rsidRDefault="0051367B"/>
        </w:tc>
      </w:tr>
      <w:tr w:rsidR="00EF077C" w14:paraId="4019FD20" w14:textId="77777777" w:rsidTr="00307944">
        <w:tc>
          <w:tcPr>
            <w:tcW w:w="6104" w:type="dxa"/>
            <w:gridSpan w:val="2"/>
          </w:tcPr>
          <w:p w14:paraId="57EAEA45" w14:textId="77777777" w:rsidR="00EF077C" w:rsidRDefault="00472C0F" w:rsidP="006C6E19">
            <w:pPr>
              <w:ind w:left="360"/>
              <w:jc w:val="right"/>
            </w:pPr>
            <w:r>
              <w:t>What are known/anticipated impact periods during enrollment phase?</w:t>
            </w:r>
          </w:p>
          <w:p w14:paraId="52C3AEC9" w14:textId="77777777" w:rsidR="00C3234F" w:rsidRDefault="00C3234F" w:rsidP="006C6E19">
            <w:pPr>
              <w:ind w:left="1080"/>
              <w:jc w:val="right"/>
            </w:pPr>
            <w:r>
              <w:t>Known/anticipated seasonal impact (List)</w:t>
            </w:r>
          </w:p>
          <w:p w14:paraId="35DA9904" w14:textId="656F9300" w:rsidR="00C3234F" w:rsidRDefault="00C3234F" w:rsidP="006C6E19">
            <w:pPr>
              <w:ind w:left="1080"/>
              <w:jc w:val="right"/>
            </w:pPr>
            <w:r>
              <w:t xml:space="preserve">Quantify/estimate impact – local Trial </w:t>
            </w:r>
            <w:r w:rsidR="0059261D">
              <w:t>Site impact</w:t>
            </w:r>
            <w:r w:rsidR="0075745E">
              <w:t xml:space="preserve"> and </w:t>
            </w:r>
            <w:proofErr w:type="gramStart"/>
            <w:r w:rsidR="0075745E">
              <w:t>overall</w:t>
            </w:r>
            <w:proofErr w:type="gramEnd"/>
            <w:r w:rsidR="0075745E">
              <w:t xml:space="preserve"> Trial Progress</w:t>
            </w:r>
          </w:p>
        </w:tc>
        <w:tc>
          <w:tcPr>
            <w:tcW w:w="9016" w:type="dxa"/>
          </w:tcPr>
          <w:p w14:paraId="1E2D04B3" w14:textId="77777777" w:rsidR="00EF077C" w:rsidRDefault="00EF077C"/>
        </w:tc>
      </w:tr>
    </w:tbl>
    <w:p w14:paraId="7D86643D" w14:textId="77777777" w:rsidR="00696C12" w:rsidRDefault="00696C12">
      <w:r>
        <w:br w:type="page"/>
      </w:r>
    </w:p>
    <w:tbl>
      <w:tblPr>
        <w:tblStyle w:val="TableGrid"/>
        <w:tblW w:w="15120" w:type="dxa"/>
        <w:tblInd w:w="-1175" w:type="dxa"/>
        <w:tblLook w:val="04A0" w:firstRow="1" w:lastRow="0" w:firstColumn="1" w:lastColumn="0" w:noHBand="0" w:noVBand="1"/>
      </w:tblPr>
      <w:tblGrid>
        <w:gridCol w:w="6104"/>
        <w:gridCol w:w="9016"/>
      </w:tblGrid>
      <w:tr w:rsidR="009E5598" w14:paraId="3408C028" w14:textId="77777777" w:rsidTr="004504EE">
        <w:tc>
          <w:tcPr>
            <w:tcW w:w="15120" w:type="dxa"/>
            <w:gridSpan w:val="2"/>
          </w:tcPr>
          <w:p w14:paraId="79F12AED" w14:textId="35970422" w:rsidR="009E5598" w:rsidRDefault="009E5598">
            <w:r w:rsidRPr="008C3664">
              <w:rPr>
                <w:b/>
                <w:bCs/>
              </w:rPr>
              <w:lastRenderedPageBreak/>
              <w:t>Key Stakeholder / Partner Engagement</w:t>
            </w:r>
          </w:p>
        </w:tc>
      </w:tr>
      <w:tr w:rsidR="00EF077C" w14:paraId="26517F55" w14:textId="77777777" w:rsidTr="00307944">
        <w:tc>
          <w:tcPr>
            <w:tcW w:w="6104" w:type="dxa"/>
          </w:tcPr>
          <w:p w14:paraId="4E6830B5" w14:textId="77777777" w:rsidR="00EF077C" w:rsidRDefault="008B2455" w:rsidP="008B2455">
            <w:pPr>
              <w:jc w:val="right"/>
            </w:pPr>
            <w:r>
              <w:t>Identify Key Stakeholders critical to execution of the clinical trial</w:t>
            </w:r>
          </w:p>
          <w:p w14:paraId="62BEFCA9" w14:textId="1E555E54" w:rsidR="008B2455" w:rsidRDefault="00FF40C4" w:rsidP="00FF40C4">
            <w:pPr>
              <w:pStyle w:val="ListParagraph"/>
              <w:numPr>
                <w:ilvl w:val="0"/>
                <w:numId w:val="5"/>
              </w:numPr>
              <w:jc w:val="right"/>
            </w:pPr>
            <w:r>
              <w:t>Internal (Cross functional)</w:t>
            </w:r>
          </w:p>
          <w:p w14:paraId="2290FC5F" w14:textId="71BC2337" w:rsidR="00FF40C4" w:rsidRDefault="00FF40C4" w:rsidP="00FF40C4">
            <w:pPr>
              <w:pStyle w:val="ListParagraph"/>
              <w:numPr>
                <w:ilvl w:val="0"/>
                <w:numId w:val="5"/>
              </w:numPr>
              <w:jc w:val="right"/>
            </w:pPr>
            <w:r>
              <w:t>Field-based Partners</w:t>
            </w:r>
            <w:r w:rsidR="00D159D1">
              <w:t xml:space="preserve"> – identify specific role in supporting / executing the clinical trial</w:t>
            </w:r>
          </w:p>
        </w:tc>
        <w:tc>
          <w:tcPr>
            <w:tcW w:w="9016" w:type="dxa"/>
          </w:tcPr>
          <w:p w14:paraId="2F2E8282" w14:textId="77777777" w:rsidR="00EF077C" w:rsidRDefault="00EF077C"/>
        </w:tc>
      </w:tr>
      <w:tr w:rsidR="009A6B9F" w14:paraId="66990163" w14:textId="77777777" w:rsidTr="00307944">
        <w:tc>
          <w:tcPr>
            <w:tcW w:w="6104" w:type="dxa"/>
          </w:tcPr>
          <w:p w14:paraId="4FF3845A" w14:textId="3D22B544" w:rsidR="009A6B9F" w:rsidRDefault="009A6B9F" w:rsidP="00D159D1">
            <w:pPr>
              <w:jc w:val="right"/>
            </w:pPr>
            <w:r>
              <w:t>Targeted Communication – Opportunities and Key Content</w:t>
            </w:r>
          </w:p>
        </w:tc>
        <w:tc>
          <w:tcPr>
            <w:tcW w:w="9016" w:type="dxa"/>
            <w:vMerge w:val="restart"/>
          </w:tcPr>
          <w:p w14:paraId="08FFE39F" w14:textId="77777777" w:rsidR="009A6B9F" w:rsidRDefault="009A6B9F"/>
          <w:p w14:paraId="4C294716" w14:textId="77777777" w:rsidR="009A6B9F" w:rsidRDefault="009A6B9F"/>
        </w:tc>
      </w:tr>
      <w:tr w:rsidR="009A6B9F" w14:paraId="6FDD1884" w14:textId="77777777" w:rsidTr="00307944">
        <w:tc>
          <w:tcPr>
            <w:tcW w:w="6104" w:type="dxa"/>
          </w:tcPr>
          <w:p w14:paraId="27C09493" w14:textId="47809190" w:rsidR="009A6B9F" w:rsidRDefault="009A6B9F" w:rsidP="006C6E19">
            <w:pPr>
              <w:ind w:left="360"/>
              <w:jc w:val="right"/>
            </w:pPr>
            <w:r>
              <w:t>Milestones and Performance Goals</w:t>
            </w:r>
          </w:p>
        </w:tc>
        <w:tc>
          <w:tcPr>
            <w:tcW w:w="9016" w:type="dxa"/>
            <w:vMerge/>
          </w:tcPr>
          <w:p w14:paraId="22108C24" w14:textId="77777777" w:rsidR="009A6B9F" w:rsidRDefault="009A6B9F"/>
        </w:tc>
      </w:tr>
      <w:tr w:rsidR="009A6B9F" w14:paraId="3D5CB7F7" w14:textId="77777777" w:rsidTr="00307944">
        <w:tc>
          <w:tcPr>
            <w:tcW w:w="6104" w:type="dxa"/>
          </w:tcPr>
          <w:p w14:paraId="0CB31372" w14:textId="3A41DE55" w:rsidR="009A6B9F" w:rsidRDefault="009A6B9F" w:rsidP="006C6E19">
            <w:pPr>
              <w:ind w:left="360"/>
              <w:jc w:val="right"/>
            </w:pPr>
            <w:r>
              <w:t>Stakeholders</w:t>
            </w:r>
            <w:r w:rsidR="00AD76B0">
              <w:t xml:space="preserve"> – including Trial Site Investigators &amp; Research Team</w:t>
            </w:r>
          </w:p>
        </w:tc>
        <w:tc>
          <w:tcPr>
            <w:tcW w:w="9016" w:type="dxa"/>
            <w:vMerge/>
          </w:tcPr>
          <w:p w14:paraId="4CFDBD87" w14:textId="77777777" w:rsidR="009A6B9F" w:rsidRDefault="009A6B9F"/>
        </w:tc>
      </w:tr>
      <w:tr w:rsidR="009A6B9F" w14:paraId="61B7119F" w14:textId="77777777" w:rsidTr="00307944">
        <w:tc>
          <w:tcPr>
            <w:tcW w:w="6104" w:type="dxa"/>
          </w:tcPr>
          <w:p w14:paraId="120EC100" w14:textId="788365C5" w:rsidR="009A6B9F" w:rsidRDefault="00FD0E93" w:rsidP="006C6E19">
            <w:pPr>
              <w:ind w:left="360"/>
              <w:jc w:val="right"/>
            </w:pPr>
            <w:r>
              <w:t>Frequency / Cadence (Define)</w:t>
            </w:r>
          </w:p>
        </w:tc>
        <w:tc>
          <w:tcPr>
            <w:tcW w:w="9016" w:type="dxa"/>
            <w:vMerge/>
          </w:tcPr>
          <w:p w14:paraId="5B0ECC0E" w14:textId="77777777" w:rsidR="009A6B9F" w:rsidRDefault="009A6B9F"/>
        </w:tc>
      </w:tr>
      <w:tr w:rsidR="009A6B9F" w14:paraId="43423B0C" w14:textId="77777777" w:rsidTr="00307944">
        <w:tc>
          <w:tcPr>
            <w:tcW w:w="6104" w:type="dxa"/>
          </w:tcPr>
          <w:p w14:paraId="227BF588" w14:textId="73AB757F" w:rsidR="009A6B9F" w:rsidRDefault="00FD0E93" w:rsidP="006C6E19">
            <w:pPr>
              <w:ind w:left="360"/>
              <w:jc w:val="right"/>
            </w:pPr>
            <w:r>
              <w:t>Method (Webinar/Live Touchbase/Written/Electronic</w:t>
            </w:r>
            <w:r w:rsidR="00FE19FF">
              <w:t xml:space="preserve"> Updates</w:t>
            </w:r>
          </w:p>
        </w:tc>
        <w:tc>
          <w:tcPr>
            <w:tcW w:w="9016" w:type="dxa"/>
            <w:vMerge/>
          </w:tcPr>
          <w:p w14:paraId="08872279" w14:textId="77777777" w:rsidR="009A6B9F" w:rsidRDefault="009A6B9F"/>
        </w:tc>
      </w:tr>
      <w:tr w:rsidR="009A6B9F" w14:paraId="7ED3E543" w14:textId="77777777" w:rsidTr="00307944">
        <w:tc>
          <w:tcPr>
            <w:tcW w:w="6104" w:type="dxa"/>
          </w:tcPr>
          <w:p w14:paraId="27387033" w14:textId="0C59EA1A" w:rsidR="009A6B9F" w:rsidRDefault="00FE19FF" w:rsidP="006C6E19">
            <w:pPr>
              <w:ind w:left="360"/>
              <w:jc w:val="right"/>
            </w:pPr>
            <w:r>
              <w:t>Engagement Roadshows/In person visits</w:t>
            </w:r>
          </w:p>
        </w:tc>
        <w:tc>
          <w:tcPr>
            <w:tcW w:w="9016" w:type="dxa"/>
            <w:vMerge/>
          </w:tcPr>
          <w:p w14:paraId="3B351784" w14:textId="77777777" w:rsidR="009A6B9F" w:rsidRDefault="009A6B9F"/>
        </w:tc>
      </w:tr>
      <w:tr w:rsidR="00EF077C" w14:paraId="04CE0052" w14:textId="77777777" w:rsidTr="00307944">
        <w:tc>
          <w:tcPr>
            <w:tcW w:w="6104" w:type="dxa"/>
          </w:tcPr>
          <w:p w14:paraId="418663E6" w14:textId="50E6BAFF" w:rsidR="00EF077C" w:rsidRDefault="003726C0" w:rsidP="006C6E19">
            <w:pPr>
              <w:ind w:left="360"/>
              <w:jc w:val="right"/>
            </w:pPr>
            <w:r>
              <w:t>Other (describe)</w:t>
            </w:r>
          </w:p>
        </w:tc>
        <w:tc>
          <w:tcPr>
            <w:tcW w:w="9016" w:type="dxa"/>
          </w:tcPr>
          <w:p w14:paraId="5BB33390" w14:textId="77777777" w:rsidR="00EF077C" w:rsidRDefault="00EF077C"/>
        </w:tc>
      </w:tr>
      <w:tr w:rsidR="003726C0" w14:paraId="46B01C78" w14:textId="77777777" w:rsidTr="003726C0">
        <w:tc>
          <w:tcPr>
            <w:tcW w:w="15120" w:type="dxa"/>
            <w:gridSpan w:val="2"/>
            <w:shd w:val="clear" w:color="auto" w:fill="DAE9F7" w:themeFill="text2" w:themeFillTint="1A"/>
          </w:tcPr>
          <w:p w14:paraId="4E950A11" w14:textId="77777777" w:rsidR="003726C0" w:rsidRDefault="003726C0"/>
        </w:tc>
      </w:tr>
    </w:tbl>
    <w:p w14:paraId="5B84D406" w14:textId="77777777" w:rsidR="00AF1F75" w:rsidRDefault="00AF1F75"/>
    <w:sectPr w:rsidR="00AF1F75" w:rsidSect="004430FA">
      <w:headerReference w:type="even" r:id="rId12"/>
      <w:headerReference w:type="default" r:id="rId13"/>
      <w:footerReference w:type="even" r:id="rId14"/>
      <w:footerReference w:type="default" r:id="rId15"/>
      <w:pgSz w:w="15840" w:h="12240" w:orient="landscape"/>
      <w:pgMar w:top="1440" w:right="1440" w:bottom="720" w:left="1440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7D6A5" w14:textId="77777777" w:rsidR="00622E5E" w:rsidRDefault="00622E5E" w:rsidP="004430FA">
      <w:pPr>
        <w:spacing w:after="0" w:line="240" w:lineRule="auto"/>
      </w:pPr>
      <w:r>
        <w:separator/>
      </w:r>
    </w:p>
  </w:endnote>
  <w:endnote w:type="continuationSeparator" w:id="0">
    <w:p w14:paraId="11FD3EA1" w14:textId="77777777" w:rsidR="00622E5E" w:rsidRDefault="00622E5E" w:rsidP="00443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587152906"/>
      <w:docPartObj>
        <w:docPartGallery w:val="Page Numbers (Bottom of Page)"/>
        <w:docPartUnique/>
      </w:docPartObj>
    </w:sdtPr>
    <w:sdtContent>
      <w:p w14:paraId="6424135D" w14:textId="5F76E01F" w:rsidR="004430FA" w:rsidRDefault="004430FA" w:rsidP="00AA5A4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5E93B8C4" w14:textId="77777777" w:rsidR="004430FA" w:rsidRDefault="004430FA" w:rsidP="004430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408655967"/>
      <w:docPartObj>
        <w:docPartGallery w:val="Page Numbers (Bottom of Page)"/>
        <w:docPartUnique/>
      </w:docPartObj>
    </w:sdtPr>
    <w:sdtContent>
      <w:p w14:paraId="341FEA4A" w14:textId="665B8089" w:rsidR="004430FA" w:rsidRDefault="004430FA" w:rsidP="00AA5A4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1D2F06F7" w14:textId="5350DD8F" w:rsidR="004430FA" w:rsidRDefault="004430FA" w:rsidP="004430FA">
    <w:pPr>
      <w:pStyle w:val="Footer"/>
      <w:ind w:right="360"/>
    </w:pPr>
    <w:r>
      <w:t xml:space="preserve">                                                                            © June 2025 Mind Grove Inc | All Rights Reserved            </w:t>
    </w:r>
  </w:p>
  <w:p w14:paraId="7F613E68" w14:textId="77777777" w:rsidR="004430FA" w:rsidRDefault="004430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506F3" w14:textId="77777777" w:rsidR="00622E5E" w:rsidRDefault="00622E5E" w:rsidP="004430FA">
      <w:pPr>
        <w:spacing w:after="0" w:line="240" w:lineRule="auto"/>
      </w:pPr>
      <w:r>
        <w:separator/>
      </w:r>
    </w:p>
  </w:footnote>
  <w:footnote w:type="continuationSeparator" w:id="0">
    <w:p w14:paraId="7FDEABEA" w14:textId="77777777" w:rsidR="00622E5E" w:rsidRDefault="00622E5E" w:rsidP="00443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960793810"/>
      <w:docPartObj>
        <w:docPartGallery w:val="Page Numbers (Top of Page)"/>
        <w:docPartUnique/>
      </w:docPartObj>
    </w:sdtPr>
    <w:sdtContent>
      <w:p w14:paraId="0B9A87F4" w14:textId="35A9939C" w:rsidR="004430FA" w:rsidRDefault="004430FA" w:rsidP="00AA5A43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689055253"/>
      <w:docPartObj>
        <w:docPartGallery w:val="Page Numbers (Top of Page)"/>
        <w:docPartUnique/>
      </w:docPartObj>
    </w:sdtPr>
    <w:sdtContent>
      <w:p w14:paraId="7AE9213C" w14:textId="6F8B4A2F" w:rsidR="004430FA" w:rsidRDefault="004430FA" w:rsidP="004430FA">
        <w:pPr>
          <w:pStyle w:val="Head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08DC8C91" w14:textId="77777777" w:rsidR="004430FA" w:rsidRDefault="004430FA" w:rsidP="004430F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A0F06" w14:textId="040BCE66" w:rsidR="004430FA" w:rsidRDefault="004430FA" w:rsidP="00AA5A43">
    <w:pPr>
      <w:pStyle w:val="Header"/>
      <w:framePr w:wrap="none" w:vAnchor="text" w:hAnchor="margin" w:xAlign="right" w:y="1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3328B"/>
    <w:multiLevelType w:val="hybridMultilevel"/>
    <w:tmpl w:val="E52AFF46"/>
    <w:lvl w:ilvl="0" w:tplc="6D84B8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3447C"/>
    <w:multiLevelType w:val="hybridMultilevel"/>
    <w:tmpl w:val="092AC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90E"/>
    <w:multiLevelType w:val="hybridMultilevel"/>
    <w:tmpl w:val="ED0C9700"/>
    <w:lvl w:ilvl="0" w:tplc="D4B4ADB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160588"/>
    <w:multiLevelType w:val="hybridMultilevel"/>
    <w:tmpl w:val="B2EC8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A210C"/>
    <w:multiLevelType w:val="hybridMultilevel"/>
    <w:tmpl w:val="3AF4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515F85"/>
    <w:multiLevelType w:val="hybridMultilevel"/>
    <w:tmpl w:val="602CD6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933767">
    <w:abstractNumId w:val="2"/>
  </w:num>
  <w:num w:numId="2" w16cid:durableId="1682580534">
    <w:abstractNumId w:val="4"/>
  </w:num>
  <w:num w:numId="3" w16cid:durableId="1104421544">
    <w:abstractNumId w:val="0"/>
  </w:num>
  <w:num w:numId="4" w16cid:durableId="133064723">
    <w:abstractNumId w:val="5"/>
  </w:num>
  <w:num w:numId="5" w16cid:durableId="1077946739">
    <w:abstractNumId w:val="3"/>
  </w:num>
  <w:num w:numId="6" w16cid:durableId="856429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F75"/>
    <w:rsid w:val="003726C0"/>
    <w:rsid w:val="0037741F"/>
    <w:rsid w:val="004430FA"/>
    <w:rsid w:val="00472C0F"/>
    <w:rsid w:val="0051367B"/>
    <w:rsid w:val="0059261D"/>
    <w:rsid w:val="0060018F"/>
    <w:rsid w:val="00622E5E"/>
    <w:rsid w:val="00696C12"/>
    <w:rsid w:val="006C6E19"/>
    <w:rsid w:val="00704378"/>
    <w:rsid w:val="0075745E"/>
    <w:rsid w:val="008B2455"/>
    <w:rsid w:val="008C3664"/>
    <w:rsid w:val="009A6B9F"/>
    <w:rsid w:val="009E5598"/>
    <w:rsid w:val="00A720AC"/>
    <w:rsid w:val="00AC50E7"/>
    <w:rsid w:val="00AD76B0"/>
    <w:rsid w:val="00AF1F75"/>
    <w:rsid w:val="00B93347"/>
    <w:rsid w:val="00C3234F"/>
    <w:rsid w:val="00D01108"/>
    <w:rsid w:val="00D11151"/>
    <w:rsid w:val="00D159D1"/>
    <w:rsid w:val="00D73E8C"/>
    <w:rsid w:val="00EF077C"/>
    <w:rsid w:val="00F8079F"/>
    <w:rsid w:val="00FD0E93"/>
    <w:rsid w:val="00FE19FF"/>
    <w:rsid w:val="00FF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8D2F0E"/>
  <w15:chartTrackingRefBased/>
  <w15:docId w15:val="{81A12A77-7511-4FB0-94AA-F2118FD0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1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1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1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1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1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1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1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1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1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1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1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1F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1F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1F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1F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1F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1F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1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1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1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1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1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1F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1F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1F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1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1F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1F7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F1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43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0FA"/>
  </w:style>
  <w:style w:type="paragraph" w:styleId="Footer">
    <w:name w:val="footer"/>
    <w:basedOn w:val="Normal"/>
    <w:link w:val="FooterChar"/>
    <w:uiPriority w:val="99"/>
    <w:unhideWhenUsed/>
    <w:rsid w:val="00443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0FA"/>
  </w:style>
  <w:style w:type="character" w:styleId="PageNumber">
    <w:name w:val="page number"/>
    <w:basedOn w:val="DefaultParagraphFont"/>
    <w:uiPriority w:val="99"/>
    <w:semiHidden/>
    <w:unhideWhenUsed/>
    <w:rsid w:val="00443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AtriCure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Simons</dc:creator>
  <cp:keywords/>
  <dc:description/>
  <cp:lastModifiedBy>Heidi  Barron</cp:lastModifiedBy>
  <cp:revision>3</cp:revision>
  <dcterms:created xsi:type="dcterms:W3CDTF">2025-06-11T16:58:00Z</dcterms:created>
  <dcterms:modified xsi:type="dcterms:W3CDTF">2025-06-11T17:00:00Z</dcterms:modified>
</cp:coreProperties>
</file>